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#16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From the following verbs, please choose </w:t>
      </w:r>
      <w:r>
        <w:rPr>
          <w:b w:val="1"/>
          <w:bCs w:val="1"/>
          <w:i w:val="1"/>
          <w:iCs w:val="1"/>
          <w:rtl w:val="0"/>
          <w:lang w:val="en-US"/>
        </w:rPr>
        <w:t xml:space="preserve">2 </w:t>
      </w:r>
      <w:r>
        <w:rPr>
          <w:i w:val="1"/>
          <w:iCs w:val="1"/>
          <w:rtl w:val="0"/>
          <w:lang w:val="en-US"/>
        </w:rPr>
        <w:t xml:space="preserve">to conjugate and translate in the </w:t>
      </w:r>
      <w:r>
        <w:rPr>
          <w:b w:val="1"/>
          <w:bCs w:val="1"/>
          <w:i w:val="1"/>
          <w:iCs w:val="1"/>
          <w:rtl w:val="0"/>
          <w:lang w:val="en-US"/>
        </w:rPr>
        <w:t>present,</w:t>
      </w:r>
      <w:r>
        <w:rPr>
          <w:i w:val="1"/>
          <w:iCs w:val="1"/>
          <w:rtl w:val="0"/>
          <w:lang w:val="en-US"/>
        </w:rPr>
        <w:t xml:space="preserve"> </w:t>
      </w:r>
      <w:r>
        <w:rPr>
          <w:b w:val="1"/>
          <w:bCs w:val="1"/>
          <w:i w:val="1"/>
          <w:iCs w:val="1"/>
          <w:rtl w:val="0"/>
          <w:lang w:val="en-US"/>
        </w:rPr>
        <w:t xml:space="preserve">imperfect, and perfect tenses.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sede</w:t>
      </w:r>
      <w:r>
        <w:rPr>
          <w:rFonts w:hAnsi="Helvetica" w:hint="default"/>
          <w:b w:val="0"/>
          <w:bCs w:val="0"/>
          <w:rtl w:val="0"/>
          <w:lang w:val="en-US"/>
        </w:rPr>
        <w:t>ô</w:t>
      </w:r>
      <w:r>
        <w:rPr>
          <w:b w:val="0"/>
          <w:bCs w:val="0"/>
          <w:rtl w:val="0"/>
          <w:lang w:val="en-US"/>
        </w:rPr>
        <w:t>, sed</w:t>
      </w:r>
      <w:r>
        <w:rPr>
          <w:rFonts w:hAnsi="Helvetica" w:hint="default"/>
          <w:b w:val="0"/>
          <w:bCs w:val="0"/>
          <w:rtl w:val="0"/>
          <w:lang w:val="en-US"/>
        </w:rPr>
        <w:t>ê</w:t>
      </w:r>
      <w:r>
        <w:rPr>
          <w:b w:val="0"/>
          <w:bCs w:val="0"/>
          <w:rtl w:val="0"/>
          <w:lang w:val="en-US"/>
        </w:rPr>
        <w:t>re, sedi - to sit</w:t>
      </w: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dico, dicere, dixi - to say</w:t>
      </w: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advenio, advenire, adveni - to arrive</w:t>
      </w: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porto, portare, portavi - to carry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#1: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Perfect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#2: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Perfect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forms, please give at least one correct English definition: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1. carmen, carminis, n.: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flos, floris, m.: 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exerceo, exerc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re: 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4. gero, gerere: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5. senex, senis, m.: 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6. locus, -i, m.: 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words, please give all the correct Latin forms: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7. afterwards: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8. legion: 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9. iuvenis, iuvenis, m.: 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10. general: 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11. to march, hasten: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12. today: 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13. to wash: 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Now, please choose </w:t>
      </w:r>
      <w:r>
        <w:rPr>
          <w:b w:val="1"/>
          <w:bCs w:val="1"/>
          <w:i w:val="1"/>
          <w:iCs w:val="1"/>
          <w:rtl w:val="0"/>
          <w:lang w:val="en-US"/>
        </w:rPr>
        <w:t xml:space="preserve">one </w:t>
      </w:r>
      <w:r>
        <w:rPr>
          <w:i w:val="1"/>
          <w:iCs w:val="1"/>
          <w:rtl w:val="0"/>
          <w:lang w:val="en-US"/>
        </w:rPr>
        <w:t xml:space="preserve">word from the above vocabulary set, and give a derivative for each.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  <w:u w:val="single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Vocab Word: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following sentences into idiomatic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1. tandem Perseus et Andromeda ad casam Andromedae advenerunt. pater Andromedae eos vidit et salutavit.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2. Perseus ad regem ambulavit, et is regi dixit: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Andromeda non mortua, sed monstrum mortuum est.</w:t>
      </w:r>
      <w:r>
        <w:rPr>
          <w:rFonts w:hAnsi="Helvetica" w:hint="default"/>
          <w:rtl w:val="0"/>
          <w:lang w:val="en-US"/>
        </w:rPr>
        <w:t>”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3. pater Andromedae et Perseus laeti </w:t>
      </w:r>
      <w:r>
        <w:rPr>
          <w:b w:val="1"/>
          <w:bCs w:val="1"/>
          <w:rtl w:val="0"/>
          <w:lang w:val="en-US"/>
        </w:rPr>
        <w:t>fuerunt</w:t>
      </w:r>
      <w:r>
        <w:rPr>
          <w:rtl w:val="0"/>
          <w:lang w:val="en-US"/>
        </w:rPr>
        <w:t xml:space="preserve">, et mox Perseus Andromedam in matrimonium duxit.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fuerunt: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were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  <w:r>
        <w:rPr>
          <w:b w:val="0"/>
          <w:bCs w:val="0"/>
          <w:rtl w:val="0"/>
          <w:lang w:val="en-US"/>
        </w:rPr>
        <w:t xml:space="preserve">, </w:t>
      </w:r>
      <w:r>
        <w:rPr>
          <w:b w:val="0"/>
          <w:bCs w:val="0"/>
          <w:i w:val="1"/>
          <w:iCs w:val="1"/>
          <w:rtl w:val="0"/>
          <w:lang w:val="en-US"/>
        </w:rPr>
        <w:t xml:space="preserve">perfect form of </w:t>
      </w:r>
      <w:r>
        <w:rPr>
          <w:b w:val="1"/>
          <w:bCs w:val="1"/>
          <w:i w:val="1"/>
          <w:iCs w:val="1"/>
          <w:rtl w:val="0"/>
          <w:lang w:val="en-US"/>
        </w:rPr>
        <w:t>sum, esse</w:t>
      </w: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advenio, advenire, adveni - to arrive</w:t>
            </w:r>
          </w:p>
          <w:p>
            <w:r>
              <w:t>ambulo, ambulare, ambulavi - to walk</w:t>
            </w:r>
          </w:p>
          <w:p>
            <w:r>
              <w:t>dico, dicere, dixi - to say</w:t>
            </w:r>
          </w:p>
          <w:p>
            <w:pPr>
              <w:pStyle w:val="Table Style 2"/>
              <w:bidi w:val="0"/>
            </w:pPr>
            <w:r>
              <w:t>duco, ducere, duxi - to lead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matrimonium, -i, n. - marriage</w:t>
            </w:r>
          </w:p>
          <w:p>
            <w:r>
              <w:t>saluto, salutare, salutavi - to greet</w:t>
            </w:r>
          </w:p>
          <w:p>
            <w:pPr>
              <w:pStyle w:val="Table Style 2"/>
              <w:bidi w:val="0"/>
            </w:pPr>
            <w:r>
              <w:t>video, vid</w:t>
            </w:r>
            <w:r>
              <w:t>ê</w:t>
            </w:r>
            <w:r>
              <w:t>re, vidi - to see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abstractNum w:abstractNumId="1">
    <w:multiLevelType w:val="multilevel"/>
    <w:lvl w:ilvl="0">
      <w:start w:val="1"/>
      <w:numFmt w:val="upperLetter"/>
      <w:suff w:val="tab"/>
      <w:lvlText w:val="%1."/>
      <w:lvlJc w:val="left"/>
      <w:pPr/>
      <w:rPr>
        <w:position w:val="0"/>
      </w:rPr>
    </w:lvl>
    <w:lvl w:ilvl="1">
      <w:start w:val="1"/>
      <w:numFmt w:val="upperLetter"/>
      <w:suff w:val="tab"/>
      <w:lvlText w:val="%2."/>
      <w:lvlJc w:val="left"/>
      <w:pPr/>
      <w:rPr>
        <w:position w:val="0"/>
      </w:rPr>
    </w:lvl>
    <w:lvl w:ilvl="2">
      <w:start w:val="1"/>
      <w:numFmt w:val="upperLetter"/>
      <w:suff w:val="tab"/>
      <w:lvlText w:val="%3."/>
      <w:lvlJc w:val="left"/>
      <w:pPr/>
      <w:rPr>
        <w:position w:val="0"/>
      </w:rPr>
    </w:lvl>
    <w:lvl w:ilvl="3">
      <w:start w:val="1"/>
      <w:numFmt w:val="upperLetter"/>
      <w:suff w:val="tab"/>
      <w:lvlText w:val="%4."/>
      <w:lvlJc w:val="left"/>
      <w:pPr/>
      <w:rPr>
        <w:position w:val="0"/>
      </w:rPr>
    </w:lvl>
    <w:lvl w:ilvl="4">
      <w:start w:val="1"/>
      <w:numFmt w:val="upperLetter"/>
      <w:suff w:val="tab"/>
      <w:lvlText w:val="%5."/>
      <w:lvlJc w:val="left"/>
      <w:pPr/>
      <w:rPr>
        <w:position w:val="0"/>
      </w:rPr>
    </w:lvl>
    <w:lvl w:ilvl="5">
      <w:start w:val="1"/>
      <w:numFmt w:val="upperLetter"/>
      <w:suff w:val="tab"/>
      <w:lvlText w:val="%6."/>
      <w:lvlJc w:val="left"/>
      <w:pPr/>
      <w:rPr>
        <w:position w:val="0"/>
      </w:rPr>
    </w:lvl>
    <w:lvl w:ilvl="6">
      <w:start w:val="1"/>
      <w:numFmt w:val="upperLetter"/>
      <w:suff w:val="tab"/>
      <w:lvlText w:val="%7."/>
      <w:lvlJc w:val="left"/>
      <w:pPr/>
      <w:rPr>
        <w:position w:val="0"/>
      </w:rPr>
    </w:lvl>
    <w:lvl w:ilvl="7">
      <w:start w:val="1"/>
      <w:numFmt w:val="upperLetter"/>
      <w:suff w:val="tab"/>
      <w:lvlText w:val="%8."/>
      <w:lvlJc w:val="left"/>
      <w:pPr/>
      <w:rPr>
        <w:position w:val="0"/>
      </w:rPr>
    </w:lvl>
    <w:lvl w:ilvl="8">
      <w:start w:val="1"/>
      <w:numFmt w:val="upperLetter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ist 0">
    <w:name w:val="List 0"/>
    <w:basedOn w:val="Lettered"/>
    <w:next w:val="List 0"/>
    <w:pPr>
      <w:numPr>
        <w:numId w:val="1"/>
      </w:numPr>
    </w:pPr>
  </w:style>
  <w:style w:type="numbering" w:styleId="Lettered">
    <w:name w:val="Lettered"/>
    <w:next w:val="Lettered"/>
    <w:pPr>
      <w:numPr>
        <w:numId w:val="2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